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Autentyczność oraz emocje w muzyce Torii.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 polski rynek muzyczny wkracza nietuzinkowa artystka - Wiktoria Kołosowa tworząca pod pseudonimem Toria. Pierwszy minialbum “Noc” zapowiadają dwa single „Tonę” oraz “Rozmowa”. Jak sama wskazuje w jej muzyce najważniejsze są autentyczność oraz emocje.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Przy tworzeniu pierwszego mini albumu “Noc” najbardziej zależało jej na autentyczności oraz emocjach. Każdy wydany utwór ma brzmieć tak, jak muzyka której sama słucha na co dzień.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Wiktoria bardzo profesjonalnie podchodzi do tego co robi.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171617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1"/>
          <w:color w:val="171617"/>
          <w:sz w:val="24"/>
          <w:szCs w:val="24"/>
          <w:highlight w:val="white"/>
          <w:rtl w:val="0"/>
        </w:rPr>
        <w:t xml:space="preserve">Moja przygoda z muzyką zaczęła się od słuchania rocka i nauki gry na gitarze akustycznej, a później basowej. Z czasem za namową mojego nauczyciela gry na gitarze podjęłam pierwsze próby w śpiewie - zgłosiłam się do zespołu wokalnego w Gorzowie Wielkopolskim. W tym zespole nauczyłam się przede wszystkim śpiewać na głosy i harmonii. Poprzez muzykę gospel zakochałam się w soulu i r’n’b. Gitary zeszły na drugi plan i skupiłam się na śpiewaniu, bo to dawało mi więcej radości. By dalej to rozwijać, wyjechałam do Poznania, żeby uczyć się w Studium Piosenkarskim, które ukończyłam otrzymując dyplom aktora scen muzycznych.</w:t>
      </w:r>
      <w:r w:rsidDel="00000000" w:rsidR="00000000" w:rsidRPr="00000000">
        <w:rPr>
          <w:rFonts w:ascii="Arial" w:cs="Arial" w:eastAsia="Arial" w:hAnsi="Arial"/>
          <w:color w:val="171617"/>
          <w:sz w:val="24"/>
          <w:szCs w:val="24"/>
          <w:highlight w:val="white"/>
          <w:rtl w:val="0"/>
        </w:rPr>
        <w:t xml:space="preserve"> – opowiada Toria.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171617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71617"/>
          <w:sz w:val="24"/>
          <w:szCs w:val="24"/>
          <w:highlight w:val="white"/>
          <w:rtl w:val="0"/>
        </w:rPr>
        <w:t xml:space="preserve">Artystka nie ma muzycznych idoli na których się wzoruje. Jak przyznaje tworzy muzykę, która ma mieć klimat.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171617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71617"/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1"/>
          <w:color w:val="171617"/>
          <w:sz w:val="24"/>
          <w:szCs w:val="24"/>
          <w:highlight w:val="white"/>
          <w:rtl w:val="0"/>
        </w:rPr>
        <w:t xml:space="preserve">Staram się tworzyć swój własny klimat, który najbardziej do mnie pasuje. Jeśli mówimy o muzycznych inspiracjach, to w trakcie tworzenia EPki dużo słuchałam artystów takich, jak Doja Cat, Tinashe, Abra, The Weeknd, Rimon, Kilo Kish, Mahalia, Qveen Herby, FKA twigs, Kelela, Tove Lo.</w:t>
      </w:r>
      <w:r w:rsidDel="00000000" w:rsidR="00000000" w:rsidRPr="00000000">
        <w:rPr>
          <w:rFonts w:ascii="Arial" w:cs="Arial" w:eastAsia="Arial" w:hAnsi="Arial"/>
          <w:color w:val="171617"/>
          <w:sz w:val="24"/>
          <w:szCs w:val="24"/>
          <w:highlight w:val="white"/>
          <w:rtl w:val="0"/>
        </w:rPr>
        <w:t xml:space="preserve"> – dodaje Toria.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171617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71617"/>
          <w:sz w:val="24"/>
          <w:szCs w:val="24"/>
          <w:highlight w:val="white"/>
          <w:rtl w:val="0"/>
        </w:rPr>
        <w:t xml:space="preserve">Pozostałe utwory z albumu “Noc” są już przygotowane i wydawane sukcesywnie w formie singli. Toria twardo stąpa po ziemi i pytana o plany nie chce wybiegać zbyt daleko w przyszłość. Ma doświadczenie w występowaniu przed widownią, jednak pierwszy koncert z własnym materiałem dopiero przed nią. Jak sama wskazuje, jej twórczość do muzyka alternatywna.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3olY/tkRVuIEjrm8OtePyxrF3A==">CgMxLjA4AHIhMWpPeG1ZMTlFMThzRXMybW5CWnZjS2Z2VmNScEtjTlVt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2023-09-24T16:43:00Z</dcterms:created>
  <dc:creator>Łukasz Roszkowski</dc:creator>
</cp:coreProperties>
</file>